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B2" w:rsidRPr="005F6EB2" w:rsidRDefault="005F6EB2" w:rsidP="005F6EB2">
      <w:pPr>
        <w:rPr>
          <w:b/>
        </w:rPr>
      </w:pPr>
      <w:r w:rsidRPr="005F6EB2">
        <w:rPr>
          <w:b/>
        </w:rPr>
        <w:t xml:space="preserve">Service Provided - Supported Employment Ongoing Support and Reports </w:t>
      </w:r>
    </w:p>
    <w:p w:rsidR="005F6EB2" w:rsidRPr="005F6EB2" w:rsidRDefault="005F6EB2" w:rsidP="005F6EB2">
      <w:r w:rsidRPr="005F6EB2">
        <w:t>DVR intends to provide follow along support for a period of time necessary for the consumer to reach stability. DVR supports transition to long term support as soon as possible given individual circumstances. The goal of ongoing supports is to provide a reduction in the level and method of supports including on-site job coaching. A transitioning should occur to natural supports as quickly as possible. The assessments should have provided information to insure a good job match and reduce the need for job coaching support while maximizing independence. The supported employment provider will be paid a bonus if the consumer is transitioned to long term support in months 1-6. DVR intends to promote employment maximizing the number of hours of work, wages and benefi</w:t>
      </w:r>
      <w:r>
        <w:t xml:space="preserve">ts available to all consumers. </w:t>
      </w:r>
    </w:p>
    <w:p w:rsidR="005F6EB2" w:rsidRPr="00793136" w:rsidRDefault="005F6EB2" w:rsidP="005F6EB2">
      <w:r w:rsidRPr="00793136">
        <w:t xml:space="preserve">In general, a consumer is considered stable on a job when he/she has met the level of stability identified and agreed to by the team. (DVR Consumer, DVR Counselor, Supported Employment Service Provider, Funder or unpaid source of long term support (if identified), family members or guardian(s), case manager, previous or current school representatives, spouse or significant other, advocate or any other person the consumer chooses.) While further independence and progress may still be made, stabilization has occurred when the consumer has learned the job, and is performing at a level where he/she is able accurately complete the required job tasks with a reasonable level of support given the timeframe on the job and in the timeframe agreed upon with the </w:t>
      </w:r>
      <w:r w:rsidR="00793136">
        <w:t>employer. =</w:t>
      </w:r>
    </w:p>
    <w:p w:rsidR="005F6EB2" w:rsidRPr="005F6EB2" w:rsidRDefault="005F6EB2" w:rsidP="00793136">
      <w:pPr>
        <w:spacing w:after="0"/>
        <w:rPr>
          <w:b/>
        </w:rPr>
      </w:pPr>
      <w:r w:rsidRPr="005F6EB2">
        <w:rPr>
          <w:b/>
        </w:rPr>
        <w:t xml:space="preserve">Required Service Elements: </w:t>
      </w:r>
    </w:p>
    <w:p w:rsidR="005F6EB2" w:rsidRPr="00793136" w:rsidRDefault="005F6EB2" w:rsidP="00793136">
      <w:pPr>
        <w:pStyle w:val="ListParagraph"/>
        <w:numPr>
          <w:ilvl w:val="0"/>
          <w:numId w:val="11"/>
        </w:numPr>
        <w:spacing w:after="0"/>
      </w:pPr>
      <w:r w:rsidRPr="00793136">
        <w:t>On-site observation of employment no less than 1 time</w:t>
      </w:r>
      <w:r w:rsidR="00793136" w:rsidRPr="00793136">
        <w:t xml:space="preserve"> per month with employer or as </w:t>
      </w:r>
      <w:r w:rsidRPr="00793136">
        <w:t>needed and discussed</w:t>
      </w:r>
      <w:r w:rsidR="004A1F45">
        <w:t>.</w:t>
      </w:r>
      <w:r w:rsidRPr="00793136">
        <w:t xml:space="preserve"> </w:t>
      </w:r>
    </w:p>
    <w:p w:rsidR="005F6EB2" w:rsidRPr="00793136" w:rsidRDefault="005F6EB2" w:rsidP="00793136">
      <w:pPr>
        <w:pStyle w:val="ListParagraph"/>
        <w:numPr>
          <w:ilvl w:val="0"/>
          <w:numId w:val="11"/>
        </w:numPr>
      </w:pPr>
      <w:r w:rsidRPr="00793136">
        <w:t>On-site observation of employment no less than 2 times</w:t>
      </w:r>
      <w:r w:rsidR="00793136" w:rsidRPr="00793136">
        <w:t xml:space="preserve"> per month with consumer or as </w:t>
      </w:r>
      <w:r w:rsidRPr="00793136">
        <w:t xml:space="preserve">needed and discussed. </w:t>
      </w:r>
    </w:p>
    <w:p w:rsidR="005F6EB2" w:rsidRPr="00793136" w:rsidRDefault="005F6EB2" w:rsidP="00793136">
      <w:pPr>
        <w:pStyle w:val="ListParagraph"/>
        <w:numPr>
          <w:ilvl w:val="0"/>
          <w:numId w:val="11"/>
        </w:numPr>
      </w:pPr>
      <w:r w:rsidRPr="00793136">
        <w:t xml:space="preserve">Discussion with employer/supervisor to gauge progress toward independence on the job. </w:t>
      </w:r>
    </w:p>
    <w:p w:rsidR="005F6EB2" w:rsidRPr="00793136" w:rsidRDefault="005F6EB2" w:rsidP="005F6EB2">
      <w:pPr>
        <w:pStyle w:val="ListParagraph"/>
        <w:numPr>
          <w:ilvl w:val="0"/>
          <w:numId w:val="11"/>
        </w:numPr>
        <w:rPr>
          <w:b/>
        </w:rPr>
      </w:pPr>
      <w:r w:rsidRPr="00793136">
        <w:t>Method for exchange of progress reports for future tra</w:t>
      </w:r>
      <w:r w:rsidR="00793136" w:rsidRPr="00793136">
        <w:t xml:space="preserve">nsition and other ongoing </w:t>
      </w:r>
      <w:r w:rsidRPr="00793136">
        <w:t xml:space="preserve">information to include releases of </w:t>
      </w:r>
      <w:r w:rsidR="00793136" w:rsidRPr="00793136">
        <w:t>information</w:t>
      </w:r>
      <w:r w:rsidR="00793136" w:rsidRPr="00793136">
        <w:rPr>
          <w:b/>
        </w:rPr>
        <w:t>.</w:t>
      </w:r>
    </w:p>
    <w:p w:rsidR="005F6EB2" w:rsidRPr="005F6EB2" w:rsidRDefault="005F6EB2" w:rsidP="00793136">
      <w:pPr>
        <w:spacing w:after="0"/>
        <w:rPr>
          <w:b/>
        </w:rPr>
      </w:pPr>
      <w:r w:rsidRPr="005F6EB2">
        <w:rPr>
          <w:b/>
        </w:rPr>
        <w:t xml:space="preserve">Required Reporting Elements: </w:t>
      </w:r>
    </w:p>
    <w:p w:rsidR="005F6EB2" w:rsidRPr="00793136" w:rsidRDefault="005F6EB2" w:rsidP="00793136">
      <w:pPr>
        <w:pStyle w:val="ListParagraph"/>
        <w:numPr>
          <w:ilvl w:val="0"/>
          <w:numId w:val="12"/>
        </w:numPr>
        <w:spacing w:after="0"/>
      </w:pPr>
      <w:r w:rsidRPr="00793136">
        <w:t xml:space="preserve">Job description, wages, dates/hours worked. </w:t>
      </w:r>
    </w:p>
    <w:p w:rsidR="005F6EB2" w:rsidRPr="00793136" w:rsidRDefault="005F6EB2" w:rsidP="00793136">
      <w:pPr>
        <w:pStyle w:val="ListParagraph"/>
        <w:numPr>
          <w:ilvl w:val="0"/>
          <w:numId w:val="12"/>
        </w:numPr>
      </w:pPr>
      <w:r w:rsidRPr="00793136">
        <w:t>Name of supervisor, natural support provider, and a detailed description of the support</w:t>
      </w:r>
      <w:r w:rsidR="00793136" w:rsidRPr="00793136">
        <w:t xml:space="preserve">s </w:t>
      </w:r>
      <w:r w:rsidRPr="00793136">
        <w:t>provided to include dates/hours and type of support</w:t>
      </w:r>
      <w:r w:rsidR="00793136" w:rsidRPr="00793136">
        <w:t xml:space="preserve"> (systematic instruction, task </w:t>
      </w:r>
      <w:r w:rsidRPr="00793136">
        <w:t>behav</w:t>
      </w:r>
      <w:r w:rsidR="004A1F45">
        <w:t>ior, sequencing, quality, etc.).</w:t>
      </w:r>
    </w:p>
    <w:p w:rsidR="005F6EB2" w:rsidRPr="00793136" w:rsidRDefault="005F6EB2" w:rsidP="00793136">
      <w:pPr>
        <w:pStyle w:val="ListParagraph"/>
        <w:numPr>
          <w:ilvl w:val="0"/>
          <w:numId w:val="12"/>
        </w:numPr>
      </w:pPr>
      <w:r w:rsidRPr="00793136">
        <w:t xml:space="preserve">A description of the type of support needed on the job </w:t>
      </w:r>
      <w:r w:rsidR="00793136" w:rsidRPr="00793136">
        <w:t xml:space="preserve">and strategies to address them </w:t>
      </w:r>
      <w:r w:rsidRPr="00793136">
        <w:t xml:space="preserve">including worker traits, time management and ability to follow directions. </w:t>
      </w:r>
    </w:p>
    <w:p w:rsidR="005F6EB2" w:rsidRPr="00793136" w:rsidRDefault="005F6EB2" w:rsidP="00793136">
      <w:pPr>
        <w:pStyle w:val="ListParagraph"/>
        <w:numPr>
          <w:ilvl w:val="0"/>
          <w:numId w:val="12"/>
        </w:numPr>
      </w:pPr>
      <w:r w:rsidRPr="00793136">
        <w:t>Method identified for exchange of reports and other ongoing information for future</w:t>
      </w:r>
      <w:r w:rsidR="00793136" w:rsidRPr="00793136">
        <w:t xml:space="preserve"> </w:t>
      </w:r>
      <w:r w:rsidR="004A1F45">
        <w:t>transition to long term support.</w:t>
      </w:r>
    </w:p>
    <w:p w:rsidR="005F6EB2" w:rsidRPr="00793136" w:rsidRDefault="005F6EB2" w:rsidP="00793136">
      <w:pPr>
        <w:pStyle w:val="ListParagraph"/>
        <w:numPr>
          <w:ilvl w:val="0"/>
          <w:numId w:val="12"/>
        </w:numPr>
      </w:pPr>
      <w:r w:rsidRPr="00793136">
        <w:t>Employer feedback</w:t>
      </w:r>
      <w:r w:rsidR="004A1F45">
        <w:t>.</w:t>
      </w:r>
      <w:r w:rsidRPr="00793136">
        <w:t xml:space="preserve"> </w:t>
      </w:r>
    </w:p>
    <w:p w:rsidR="003944C1" w:rsidRPr="00E31716" w:rsidRDefault="00793136" w:rsidP="003944C1">
      <w:pPr>
        <w:rPr>
          <w:b/>
        </w:rPr>
      </w:pPr>
      <w:r>
        <w:rPr>
          <w:b/>
        </w:rPr>
        <w:t xml:space="preserve"> </w:t>
      </w:r>
      <w:r w:rsidR="005F6EB2" w:rsidRPr="00793136">
        <w:t>Note: Direct job coaching is included in the monthly fee. If a provider wishes to</w:t>
      </w:r>
      <w:r w:rsidRPr="00793136">
        <w:t xml:space="preserve"> use other </w:t>
      </w:r>
      <w:r w:rsidR="005F6EB2" w:rsidRPr="00793136">
        <w:t>support methods they MUST fully consult with the c</w:t>
      </w:r>
      <w:r w:rsidRPr="00793136">
        <w:t xml:space="preserve">onsumer, employer, DVR and the </w:t>
      </w:r>
      <w:r w:rsidR="005F6EB2" w:rsidRPr="00793136">
        <w:t xml:space="preserve">provider of long term support prior to use of a different methodology. </w:t>
      </w:r>
      <w:bookmarkStart w:id="0" w:name="_GoBack"/>
      <w:bookmarkEnd w:id="0"/>
    </w:p>
    <w:sectPr w:rsidR="003944C1" w:rsidRPr="00E31716" w:rsidSect="00456F9D">
      <w:headerReference w:type="default" r:id="rId7"/>
      <w:footerReference w:type="default" r:id="rId8"/>
      <w:pgSz w:w="12240" w:h="15840"/>
      <w:pgMar w:top="144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0D" w:rsidRDefault="0010380D" w:rsidP="002134FC">
      <w:pPr>
        <w:spacing w:after="0" w:line="240" w:lineRule="auto"/>
      </w:pPr>
      <w:r>
        <w:separator/>
      </w:r>
    </w:p>
  </w:endnote>
  <w:endnote w:type="continuationSeparator" w:id="0">
    <w:p w:rsidR="0010380D" w:rsidRDefault="0010380D" w:rsidP="0021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662356"/>
      <w:docPartObj>
        <w:docPartGallery w:val="Page Numbers (Bottom of Page)"/>
        <w:docPartUnique/>
      </w:docPartObj>
    </w:sdtPr>
    <w:sdtEndPr>
      <w:rPr>
        <w:noProof/>
      </w:rPr>
    </w:sdtEndPr>
    <w:sdtContent>
      <w:p w:rsidR="001A5B11" w:rsidRDefault="001A5B11">
        <w:pPr>
          <w:pStyle w:val="Footer"/>
          <w:jc w:val="right"/>
        </w:pPr>
        <w:r>
          <w:fldChar w:fldCharType="begin"/>
        </w:r>
        <w:r>
          <w:instrText xml:space="preserve"> PAGE   \* MERGEFORMAT </w:instrText>
        </w:r>
        <w:r>
          <w:fldChar w:fldCharType="separate"/>
        </w:r>
        <w:r w:rsidR="00E31716">
          <w:rPr>
            <w:noProof/>
          </w:rPr>
          <w:t>1</w:t>
        </w:r>
        <w:r>
          <w:rPr>
            <w:noProof/>
          </w:rPr>
          <w:fldChar w:fldCharType="end"/>
        </w:r>
      </w:p>
    </w:sdtContent>
  </w:sdt>
  <w:p w:rsidR="001A5B11" w:rsidRDefault="001A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0D" w:rsidRDefault="0010380D" w:rsidP="002134FC">
      <w:pPr>
        <w:spacing w:after="0" w:line="240" w:lineRule="auto"/>
      </w:pPr>
      <w:r>
        <w:separator/>
      </w:r>
    </w:p>
  </w:footnote>
  <w:footnote w:type="continuationSeparator" w:id="0">
    <w:p w:rsidR="0010380D" w:rsidRDefault="0010380D" w:rsidP="0021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9D" w:rsidRDefault="00456F9D" w:rsidP="00456F9D">
    <w:pPr>
      <w:spacing w:after="0" w:line="240" w:lineRule="auto"/>
    </w:pPr>
    <w:r w:rsidRPr="003468A7">
      <w:rPr>
        <w:noProof/>
      </w:rPr>
      <w:drawing>
        <wp:inline distT="0" distB="0" distL="0" distR="0">
          <wp:extent cx="2276475" cy="628650"/>
          <wp:effectExtent l="19050" t="0" r="9525" b="0"/>
          <wp:docPr id="8"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456F9D" w:rsidRPr="003468A7" w:rsidRDefault="00456F9D" w:rsidP="00456F9D">
    <w:pPr>
      <w:spacing w:after="0" w:line="240" w:lineRule="auto"/>
      <w:jc w:val="center"/>
      <w:rPr>
        <w:b/>
      </w:rPr>
    </w:pPr>
    <w:r w:rsidRPr="003468A7">
      <w:rPr>
        <w:b/>
      </w:rPr>
      <w:t xml:space="preserve">Supported Employment </w:t>
    </w:r>
    <w:r>
      <w:rPr>
        <w:b/>
      </w:rPr>
      <w:t>Job Development Ongoing Support Report Requirements (G</w:t>
    </w:r>
    <w:r w:rsidRPr="003468A7">
      <w:rPr>
        <w:b/>
      </w:rPr>
      <w:t>)</w:t>
    </w:r>
  </w:p>
  <w:p w:rsidR="00456F9D" w:rsidRDefault="00456F9D">
    <w:pPr>
      <w:pStyle w:val="Header"/>
    </w:pPr>
  </w:p>
  <w:p w:rsidR="002134FC" w:rsidRDefault="0021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899"/>
    <w:multiLevelType w:val="hybridMultilevel"/>
    <w:tmpl w:val="B0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0821"/>
    <w:multiLevelType w:val="hybridMultilevel"/>
    <w:tmpl w:val="0B4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A4087"/>
    <w:multiLevelType w:val="hybridMultilevel"/>
    <w:tmpl w:val="61C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1D40"/>
    <w:multiLevelType w:val="hybridMultilevel"/>
    <w:tmpl w:val="BCC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03EF"/>
    <w:multiLevelType w:val="hybridMultilevel"/>
    <w:tmpl w:val="2CA2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34E15"/>
    <w:multiLevelType w:val="hybridMultilevel"/>
    <w:tmpl w:val="9A3E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34AB3"/>
    <w:multiLevelType w:val="hybridMultilevel"/>
    <w:tmpl w:val="153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E756A"/>
    <w:multiLevelType w:val="hybridMultilevel"/>
    <w:tmpl w:val="8B9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04FD3"/>
    <w:multiLevelType w:val="hybridMultilevel"/>
    <w:tmpl w:val="214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35CE7"/>
    <w:multiLevelType w:val="hybridMultilevel"/>
    <w:tmpl w:val="91D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941EB"/>
    <w:multiLevelType w:val="hybridMultilevel"/>
    <w:tmpl w:val="06A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60033"/>
    <w:multiLevelType w:val="hybridMultilevel"/>
    <w:tmpl w:val="62943988"/>
    <w:lvl w:ilvl="0" w:tplc="307EDACE">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7A45794E"/>
    <w:multiLevelType w:val="hybridMultilevel"/>
    <w:tmpl w:val="079C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0"/>
  </w:num>
  <w:num w:numId="4">
    <w:abstractNumId w:val="9"/>
  </w:num>
  <w:num w:numId="5">
    <w:abstractNumId w:val="6"/>
  </w:num>
  <w:num w:numId="6">
    <w:abstractNumId w:val="7"/>
  </w:num>
  <w:num w:numId="7">
    <w:abstractNumId w:val="1"/>
  </w:num>
  <w:num w:numId="8">
    <w:abstractNumId w:val="2"/>
  </w:num>
  <w:num w:numId="9">
    <w:abstractNumId w:val="3"/>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C6"/>
    <w:rsid w:val="0003044A"/>
    <w:rsid w:val="00037A08"/>
    <w:rsid w:val="000902D5"/>
    <w:rsid w:val="000C5B6D"/>
    <w:rsid w:val="0010380D"/>
    <w:rsid w:val="001373B2"/>
    <w:rsid w:val="001A5B11"/>
    <w:rsid w:val="002134FC"/>
    <w:rsid w:val="00381215"/>
    <w:rsid w:val="003944C1"/>
    <w:rsid w:val="0043374F"/>
    <w:rsid w:val="00456F9D"/>
    <w:rsid w:val="004A1F45"/>
    <w:rsid w:val="00521DEA"/>
    <w:rsid w:val="00575ACD"/>
    <w:rsid w:val="005F6EB2"/>
    <w:rsid w:val="00760B42"/>
    <w:rsid w:val="00793136"/>
    <w:rsid w:val="008B200E"/>
    <w:rsid w:val="00E31716"/>
    <w:rsid w:val="00E63A02"/>
    <w:rsid w:val="00EC0D55"/>
    <w:rsid w:val="00F455C6"/>
    <w:rsid w:val="00F45FFF"/>
    <w:rsid w:val="00F46157"/>
    <w:rsid w:val="00F64FDB"/>
    <w:rsid w:val="00F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298CF-DAC4-478F-9224-9538CE6B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FF"/>
  </w:style>
  <w:style w:type="paragraph" w:styleId="Heading2">
    <w:name w:val="heading 2"/>
    <w:basedOn w:val="Normal"/>
    <w:next w:val="Normal"/>
    <w:link w:val="Heading2Char"/>
    <w:uiPriority w:val="9"/>
    <w:unhideWhenUsed/>
    <w:qFormat/>
    <w:rsid w:val="00F4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C6"/>
    <w:pPr>
      <w:ind w:left="720"/>
      <w:contextualSpacing/>
    </w:pPr>
  </w:style>
  <w:style w:type="character" w:customStyle="1" w:styleId="Heading2Char">
    <w:name w:val="Heading 2 Char"/>
    <w:basedOn w:val="DefaultParagraphFont"/>
    <w:link w:val="Heading2"/>
    <w:uiPriority w:val="9"/>
    <w:rsid w:val="00F455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FC"/>
  </w:style>
  <w:style w:type="paragraph" w:styleId="Footer">
    <w:name w:val="footer"/>
    <w:basedOn w:val="Normal"/>
    <w:link w:val="FooterChar"/>
    <w:uiPriority w:val="99"/>
    <w:unhideWhenUsed/>
    <w:rsid w:val="0021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FC"/>
  </w:style>
  <w:style w:type="paragraph" w:styleId="BalloonText">
    <w:name w:val="Balloon Text"/>
    <w:basedOn w:val="Normal"/>
    <w:link w:val="BalloonTextChar"/>
    <w:uiPriority w:val="99"/>
    <w:semiHidden/>
    <w:unhideWhenUsed/>
    <w:rsid w:val="0003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GT Independence Supported Employment Ongoing Support and Report Requirements (G)</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Independence Supported Employment Ongoing Support and Report Requirements (G)</dc:title>
  <dc:creator>Norby</dc:creator>
  <cp:lastModifiedBy>Norby</cp:lastModifiedBy>
  <cp:revision>3</cp:revision>
  <cp:lastPrinted>2014-07-17T16:46:00Z</cp:lastPrinted>
  <dcterms:created xsi:type="dcterms:W3CDTF">2014-07-23T15:42:00Z</dcterms:created>
  <dcterms:modified xsi:type="dcterms:W3CDTF">2014-07-23T15:53:00Z</dcterms:modified>
</cp:coreProperties>
</file>